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[NOM DE VOTRE ENTREPRISE]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Vitrier — [Forme juridique, capital social le cas échéant]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[Adresse du siège social]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SIRET : [14 chiffres] — RNE : [ville du greffe / CMA]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Tél : [téléphone] — Email : [email]</w:t>
      </w:r>
    </w:p>
    <w:p>
      <w:pPr>
        <w:spacing w:after="24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N° TVA intracommunautaire : [FRxx xxx xxx xxx] (ou : « TVA non applicable, article 293 B du CGI »)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4B39EF"/>
          <w:sz w:val="44"/>
          <w:szCs w:val="44"/>
        </w:rPr>
        <w:t xml:space="preserve">FACTURE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Facture n° [2026-___]    Date d'émission : [__/__/____]    Date de fin de prestation : [__/__/____]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4B39EF"/>
          <w:sz w:val="20"/>
          <w:szCs w:val="20"/>
        </w:rPr>
        <w:t xml:space="preserve">CLIENT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[Nom et prénom / raison sociale du client]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[Adresse de facturation]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Adresse du chantier (si différente) : [adresse]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Objet : [chantier concerné — rappel du devis n° accepté]</w:t>
      </w:r>
    </w:p>
    <w:tbl>
      <w:tblPr>
        <w:tblW w:type="dxa" w:w="93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Désignation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Unité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Qté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PU HT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TVA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Total HT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Remplacement double vitrage 4/16/4 sur menuiserie existante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m²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1,5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380,00 €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570,00 €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Remplacement vitrage simple 4 mm, mastic et parcloses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m²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190,00 €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190,00 €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Miroir sur mesure épaisseur 6 mm, façonné, pose collée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m²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280,00 €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560,00 €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Réfection de parcloses et joints d'étanchéité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unité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90,00 €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180,00 €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Déplacement et prise en charge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forfait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50,00 €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120"/>
        <w:jc w:val="right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Total HT (exemple) : 1 550,00 €</w:t>
      </w:r>
    </w:p>
    <w:p>
      <w:pPr>
        <w:spacing w:after="120"/>
        <w:jc w:val="right"/>
      </w:pPr>
      <w:r>
        <w:rPr>
          <w:rFonts w:ascii="Calibri" w:cs="Calibri" w:eastAsia="Calibri" w:hAnsi="Calibri"/>
          <w:sz w:val="20"/>
          <w:szCs w:val="20"/>
        </w:rPr>
        <w:t xml:space="preserve">TVA 10 % (base 1 550,00 €) : 155,00 €</w:t>
      </w:r>
    </w:p>
    <w:p>
      <w:pPr>
        <w:spacing w:after="240"/>
        <w:jc w:val="right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Total TTC (exemple) : 1 705,00 €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4B39EF"/>
          <w:sz w:val="20"/>
          <w:szCs w:val="20"/>
        </w:rPr>
        <w:t xml:space="preserve">CONDITIONS DE RÈGLEMENT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Date d'échéance du règlement : [__/__/____]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Moyens de paiement acceptés : [virement — IBAN : … / chèque / carte]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Pénalités de retard : [taux annuel : __ %], exigibles sans rappel préalable.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Indemnité forfaitaire pour frais de recouvrement (clients professionnels) : 40 €.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Escompte pour paiement anticipé : néant, sauf mention contraire.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4B39EF"/>
          <w:sz w:val="20"/>
          <w:szCs w:val="20"/>
        </w:rPr>
        <w:t xml:space="preserve">ASSURANCE PROFESSIONNELLE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Assurance responsabilité civile / décennale n° [police] souscrite auprès de [assureur], [adresse de l'assureur]. Couverture géographique : [ex. : France métropolitaine].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Acompte(s) déjà versé(s) : [montant] le [date] — facture d’acompte n° [___]. Net restant à payer : [montant].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666666"/>
          <w:sz w:val="14"/>
          <w:szCs w:val="14"/>
        </w:rPr>
        <w:t xml:space="preserve">Modèle gratuit proposé par MonDevisMinute (www.mondevisminute.com) — devis et factures d’artisans générés en 30 secondes par dictée vocale. Modèle à adapter à votre situation : il ne constitue pas un conseil juridique.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facture Vitrier</dc:title>
  <dc:creator>MonDevisMinute</dc:creator>
  <dc:description>Modèle de facture gratuit pour Vitrier — mondevisminute.com</dc:description>
  <cp:lastModifiedBy>Un-named</cp:lastModifiedBy>
  <cp:revision>1</cp:revision>
  <dcterms:created xsi:type="dcterms:W3CDTF">2026-07-23T07:10:41.085Z</dcterms:created>
  <dcterms:modified xsi:type="dcterms:W3CDTF">2026-07-23T07:10:41.085Z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